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186" w:type="dxa"/>
        <w:tblInd w:w="-318" w:type="dxa"/>
        <w:tblLook w:val="04A0" w:firstRow="1" w:lastRow="0" w:firstColumn="1" w:lastColumn="0" w:noHBand="0" w:noVBand="1"/>
      </w:tblPr>
      <w:tblGrid>
        <w:gridCol w:w="1827"/>
        <w:gridCol w:w="8359"/>
      </w:tblGrid>
      <w:tr w:rsidR="004816D6" w:rsidTr="009F6D60">
        <w:trPr>
          <w:trHeight w:val="268"/>
        </w:trPr>
        <w:tc>
          <w:tcPr>
            <w:tcW w:w="10186" w:type="dxa"/>
            <w:gridSpan w:val="2"/>
            <w:shd w:val="clear" w:color="auto" w:fill="000000" w:themeFill="text1"/>
          </w:tcPr>
          <w:p w:rsidR="004816D6" w:rsidRPr="007F5DD4" w:rsidRDefault="00836873" w:rsidP="007F5DD4">
            <w:pPr>
              <w:jc w:val="center"/>
              <w:rPr>
                <w:color w:val="FFFFFF" w:themeColor="background1"/>
                <w:sz w:val="32"/>
              </w:rPr>
            </w:pPr>
            <w:r>
              <w:rPr>
                <w:noProof/>
                <w:color w:val="FFFFFF" w:themeColor="background1"/>
                <w:sz w:val="32"/>
                <w:lang w:eastAsia="fr-CA"/>
              </w:rPr>
              <w:drawing>
                <wp:anchor distT="0" distB="0" distL="114300" distR="114300" simplePos="0" relativeHeight="251668480" behindDoc="0" locked="0" layoutInCell="1" allowOverlap="1">
                  <wp:simplePos x="0" y="0"/>
                  <wp:positionH relativeFrom="column">
                    <wp:posOffset>-527050</wp:posOffset>
                  </wp:positionH>
                  <wp:positionV relativeFrom="paragraph">
                    <wp:posOffset>-568325</wp:posOffset>
                  </wp:positionV>
                  <wp:extent cx="667219" cy="563245"/>
                  <wp:effectExtent l="0" t="0" r="0" b="8255"/>
                  <wp:wrapNone/>
                  <wp:docPr id="6" name="Picture 3" descr="NEW Vire vent manch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NEW Vire vent manche noi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7219" cy="5632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A6D90">
              <w:rPr>
                <w:noProof/>
                <w:color w:val="FFFFFF" w:themeColor="background1"/>
                <w:sz w:val="32"/>
                <w:lang w:eastAsia="fr-CA"/>
              </w:rPr>
              <mc:AlternateContent>
                <mc:Choice Requires="wps">
                  <w:drawing>
                    <wp:anchor distT="0" distB="0" distL="114300" distR="114300" simplePos="0" relativeHeight="251661312" behindDoc="0" locked="0" layoutInCell="1" allowOverlap="1" wp14:anchorId="6A13D642" wp14:editId="160F9FA2">
                      <wp:simplePos x="0" y="0"/>
                      <wp:positionH relativeFrom="column">
                        <wp:posOffset>418645</wp:posOffset>
                      </wp:positionH>
                      <wp:positionV relativeFrom="paragraph">
                        <wp:posOffset>-435346</wp:posOffset>
                      </wp:positionV>
                      <wp:extent cx="914400" cy="344805"/>
                      <wp:effectExtent l="57150" t="19050" r="71120" b="112395"/>
                      <wp:wrapNone/>
                      <wp:docPr id="4" name="Zone de texte 4"/>
                      <wp:cNvGraphicFramePr/>
                      <a:graphic xmlns:a="http://schemas.openxmlformats.org/drawingml/2006/main">
                        <a:graphicData uri="http://schemas.microsoft.com/office/word/2010/wordprocessingShape">
                          <wps:wsp>
                            <wps:cNvSpPr txBox="1"/>
                            <wps:spPr>
                              <a:xfrm>
                                <a:off x="0" y="0"/>
                                <a:ext cx="914400" cy="34480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816D6" w:rsidRPr="004816D6" w:rsidRDefault="004816D6" w:rsidP="004816D6">
                                  <w:pPr>
                                    <w:ind w:left="540"/>
                                    <w:rPr>
                                      <w:rFonts w:ascii="Arial" w:hAnsi="Arial" w:cs="Arial"/>
                                      <w:b/>
                                      <w:sz w:val="32"/>
                                      <w:szCs w:val="24"/>
                                    </w:rPr>
                                  </w:pPr>
                                  <w:r w:rsidRPr="004816D6">
                                    <w:rPr>
                                      <w:rFonts w:ascii="Arial" w:hAnsi="Arial" w:cs="Arial"/>
                                      <w:b/>
                                      <w:sz w:val="32"/>
                                      <w:szCs w:val="24"/>
                                    </w:rPr>
                                    <w:t xml:space="preserve">Sites </w:t>
                                  </w:r>
                                  <w:r>
                                    <w:rPr>
                                      <w:rFonts w:ascii="Arial" w:hAnsi="Arial" w:cs="Arial"/>
                                      <w:b/>
                                      <w:sz w:val="32"/>
                                      <w:szCs w:val="24"/>
                                    </w:rPr>
                                    <w:t xml:space="preserve">web </w:t>
                                  </w:r>
                                  <w:r w:rsidRPr="004816D6">
                                    <w:rPr>
                                      <w:rFonts w:ascii="Arial" w:hAnsi="Arial" w:cs="Arial"/>
                                      <w:b/>
                                      <w:sz w:val="32"/>
                                      <w:szCs w:val="24"/>
                                    </w:rPr>
                                    <w:t>intéressants pour les élèves allophones</w:t>
                                  </w:r>
                                </w:p>
                                <w:p w:rsidR="004816D6" w:rsidRDefault="004816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3D642" id="_x0000_t202" coordsize="21600,21600" o:spt="202" path="m,l,21600r21600,l21600,xe">
                      <v:stroke joinstyle="miter"/>
                      <v:path gradientshapeok="t" o:connecttype="rect"/>
                    </v:shapetype>
                    <v:shape id="Zone de texte 4" o:spid="_x0000_s1026" type="#_x0000_t202" style="position:absolute;left:0;text-align:left;margin-left:32.95pt;margin-top:-34.3pt;width:1in;height:27.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" fillcolor="white [3201]" strokeweight=".5pt">
                      <v:shadow on="t" color="black" opacity="26214f" origin=",-.5" offset="0,3pt"/>
                      <v:textbox>
                        <w:txbxContent>
                          <w:p w:rsidR="004816D6" w:rsidRPr="004816D6" w:rsidRDefault="004816D6" w:rsidP="004816D6">
                            <w:pPr>
                              <w:ind w:left="540"/>
                              <w:rPr>
                                <w:rFonts w:ascii="Arial" w:hAnsi="Arial" w:cs="Arial"/>
                                <w:b/>
                                <w:sz w:val="32"/>
                                <w:szCs w:val="24"/>
                              </w:rPr>
                            </w:pPr>
                            <w:r w:rsidRPr="004816D6">
                              <w:rPr>
                                <w:rFonts w:ascii="Arial" w:hAnsi="Arial" w:cs="Arial"/>
                                <w:b/>
                                <w:sz w:val="32"/>
                                <w:szCs w:val="24"/>
                              </w:rPr>
                              <w:t xml:space="preserve">Sites </w:t>
                            </w:r>
                            <w:r>
                              <w:rPr>
                                <w:rFonts w:ascii="Arial" w:hAnsi="Arial" w:cs="Arial"/>
                                <w:b/>
                                <w:sz w:val="32"/>
                                <w:szCs w:val="24"/>
                              </w:rPr>
                              <w:t xml:space="preserve">web </w:t>
                            </w:r>
                            <w:r w:rsidRPr="004816D6">
                              <w:rPr>
                                <w:rFonts w:ascii="Arial" w:hAnsi="Arial" w:cs="Arial"/>
                                <w:b/>
                                <w:sz w:val="32"/>
                                <w:szCs w:val="24"/>
                              </w:rPr>
                              <w:t>intéressants pour les élèves allophones</w:t>
                            </w:r>
                          </w:p>
                          <w:p w:rsidR="004816D6" w:rsidRDefault="004816D6"/>
                        </w:txbxContent>
                      </v:textbox>
                    </v:shape>
                  </w:pict>
                </mc:Fallback>
              </mc:AlternateContent>
            </w:r>
            <w:r w:rsidR="004816D6" w:rsidRPr="007F5DD4">
              <w:rPr>
                <w:color w:val="FFFFFF" w:themeColor="background1"/>
                <w:sz w:val="32"/>
              </w:rPr>
              <w:t>Sites internet</w:t>
            </w:r>
          </w:p>
        </w:tc>
      </w:tr>
      <w:tr w:rsidR="00836873" w:rsidTr="00836873">
        <w:trPr>
          <w:trHeight w:val="70"/>
        </w:trPr>
        <w:tc>
          <w:tcPr>
            <w:tcW w:w="10186" w:type="dxa"/>
            <w:gridSpan w:val="2"/>
            <w:shd w:val="clear" w:color="auto" w:fill="000000" w:themeFill="text1"/>
          </w:tcPr>
          <w:p w:rsidR="00836873" w:rsidRDefault="00836873" w:rsidP="00836873">
            <w:pPr>
              <w:rPr>
                <w:noProof/>
                <w:color w:val="FFFFFF" w:themeColor="background1"/>
                <w:sz w:val="32"/>
                <w:lang w:eastAsia="fr-CA"/>
              </w:rPr>
            </w:pPr>
          </w:p>
        </w:tc>
      </w:tr>
      <w:tr w:rsidR="00EB0167" w:rsidTr="009F6D60">
        <w:trPr>
          <w:trHeight w:val="699"/>
        </w:trPr>
        <w:tc>
          <w:tcPr>
            <w:tcW w:w="1827" w:type="dxa"/>
            <w:vAlign w:val="center"/>
          </w:tcPr>
          <w:p w:rsidR="00EB0167" w:rsidRPr="007F5DD4" w:rsidRDefault="00EB0167" w:rsidP="007F5DD4">
            <w:pPr>
              <w:jc w:val="center"/>
              <w:rPr>
                <w:rFonts w:ascii="Century Gothic" w:hAnsi="Century Gothic"/>
                <w:i/>
                <w:iCs/>
                <w:color w:val="000000"/>
              </w:rPr>
            </w:pPr>
            <w:r>
              <w:rPr>
                <w:rFonts w:ascii="Century Gothic" w:hAnsi="Century Gothic"/>
                <w:i/>
                <w:iCs/>
                <w:color w:val="000000"/>
              </w:rPr>
              <w:t>Des livres à écouter</w:t>
            </w:r>
          </w:p>
        </w:tc>
        <w:tc>
          <w:tcPr>
            <w:tcW w:w="8359" w:type="dxa"/>
          </w:tcPr>
          <w:p w:rsidR="00EB0167" w:rsidRPr="00EB0167" w:rsidRDefault="00EB0167" w:rsidP="00EB0167">
            <w:pPr>
              <w:pStyle w:val="Paragraphedeliste"/>
              <w:numPr>
                <w:ilvl w:val="0"/>
                <w:numId w:val="3"/>
              </w:numPr>
              <w:jc w:val="both"/>
              <w:rPr>
                <w:rFonts w:ascii="Comic Sans MS" w:hAnsi="Comic Sans MS"/>
                <w:sz w:val="28"/>
                <w:szCs w:val="28"/>
              </w:rPr>
            </w:pPr>
            <w:r w:rsidRPr="000F1DA0">
              <w:rPr>
                <w:rFonts w:ascii="Comic Sans MS" w:hAnsi="Comic Sans MS"/>
                <w:b/>
                <w:sz w:val="24"/>
                <w:szCs w:val="28"/>
              </w:rPr>
              <w:t>Il était une histoire</w:t>
            </w:r>
          </w:p>
          <w:p w:rsidR="00EB0167" w:rsidRPr="00EB0167" w:rsidRDefault="0056690A" w:rsidP="00EB0167">
            <w:pPr>
              <w:pStyle w:val="Paragraphedeliste"/>
              <w:jc w:val="both"/>
              <w:rPr>
                <w:rStyle w:val="Lienhypertexte"/>
                <w:rFonts w:ascii="Verdana" w:hAnsi="Verdana"/>
                <w:sz w:val="20"/>
                <w:szCs w:val="20"/>
              </w:rPr>
            </w:pPr>
            <w:hyperlink r:id="rId8" w:history="1">
              <w:r w:rsidR="00EB0167" w:rsidRPr="00EB0167">
                <w:rPr>
                  <w:rStyle w:val="Lienhypertexte"/>
                  <w:rFonts w:ascii="Verdana" w:hAnsi="Verdana"/>
                  <w:sz w:val="20"/>
                  <w:szCs w:val="20"/>
                </w:rPr>
                <w:t>www.iletaitunehistoire.com</w:t>
              </w:r>
            </w:hyperlink>
          </w:p>
          <w:p w:rsidR="00EB0167" w:rsidRDefault="00EB0167" w:rsidP="00EB0167">
            <w:pPr>
              <w:pStyle w:val="Paragraphedeliste"/>
              <w:jc w:val="both"/>
              <w:rPr>
                <w:rStyle w:val="Lienhypertexte"/>
                <w:rFonts w:ascii="Verdana" w:hAnsi="Verdana"/>
                <w:i/>
                <w:color w:val="auto"/>
                <w:sz w:val="20"/>
                <w:szCs w:val="20"/>
                <w:u w:val="none"/>
              </w:rPr>
            </w:pPr>
            <w:r w:rsidRPr="00EB0167">
              <w:rPr>
                <w:rStyle w:val="Lienhypertexte"/>
                <w:rFonts w:ascii="Verdana" w:hAnsi="Verdana"/>
                <w:i/>
                <w:color w:val="auto"/>
                <w:sz w:val="20"/>
                <w:szCs w:val="20"/>
                <w:u w:val="none"/>
              </w:rPr>
              <w:t>Ce site contient des contes, comptines, fables, poésies et documentaires. L’élève peut lire, écouter ou regarder une animation sur une histoire.</w:t>
            </w:r>
          </w:p>
          <w:p w:rsidR="00EB0167" w:rsidRPr="00572521" w:rsidRDefault="00EB0167" w:rsidP="00572521">
            <w:pPr>
              <w:jc w:val="both"/>
              <w:rPr>
                <w:rStyle w:val="Lienhypertexte"/>
                <w:rFonts w:ascii="Verdana" w:hAnsi="Verdana"/>
                <w:i/>
                <w:color w:val="auto"/>
                <w:sz w:val="20"/>
                <w:szCs w:val="20"/>
                <w:u w:val="none"/>
              </w:rPr>
            </w:pPr>
          </w:p>
          <w:p w:rsidR="00EB0167" w:rsidRPr="000F1DA0" w:rsidRDefault="00EB0167" w:rsidP="00EB0167">
            <w:pPr>
              <w:pStyle w:val="Paragraphedeliste"/>
              <w:numPr>
                <w:ilvl w:val="0"/>
                <w:numId w:val="3"/>
              </w:numPr>
              <w:rPr>
                <w:rFonts w:ascii="Comic Sans MS" w:hAnsi="Comic Sans MS"/>
                <w:b/>
                <w:sz w:val="24"/>
                <w:szCs w:val="28"/>
              </w:rPr>
            </w:pPr>
            <w:r w:rsidRPr="000F1DA0">
              <w:rPr>
                <w:rFonts w:ascii="Comic Sans MS" w:hAnsi="Comic Sans MS"/>
                <w:b/>
                <w:sz w:val="24"/>
                <w:szCs w:val="28"/>
              </w:rPr>
              <w:t>Tumblebooks sur le site web de la bibliothèque l’Octogone de LaSalle</w:t>
            </w: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r>
              <w:rPr>
                <w:rFonts w:ascii="Century Gothic" w:hAnsi="Century Gothic"/>
                <w:sz w:val="28"/>
                <w:szCs w:val="28"/>
              </w:rPr>
              <w:t>1. En passant par Google, inscrire :</w:t>
            </w:r>
          </w:p>
          <w:p w:rsidR="00EB0167" w:rsidRDefault="00EB0167" w:rsidP="00EB0167">
            <w:pPr>
              <w:jc w:val="center"/>
              <w:rPr>
                <w:rFonts w:ascii="Century Gothic" w:hAnsi="Century Gothic"/>
                <w:sz w:val="28"/>
                <w:szCs w:val="28"/>
              </w:rPr>
            </w:pPr>
            <w:r>
              <w:rPr>
                <w:noProof/>
                <w:lang w:eastAsia="fr-CA"/>
              </w:rPr>
              <mc:AlternateContent>
                <mc:Choice Requires="wps">
                  <w:drawing>
                    <wp:anchor distT="0" distB="0" distL="114300" distR="114300" simplePos="0" relativeHeight="251658240" behindDoc="0" locked="0" layoutInCell="1" allowOverlap="1" wp14:anchorId="3ED93FCE" wp14:editId="2F7188F2">
                      <wp:simplePos x="0" y="0"/>
                      <wp:positionH relativeFrom="column">
                        <wp:posOffset>502920</wp:posOffset>
                      </wp:positionH>
                      <wp:positionV relativeFrom="paragraph">
                        <wp:posOffset>145415</wp:posOffset>
                      </wp:positionV>
                      <wp:extent cx="3322320" cy="374015"/>
                      <wp:effectExtent l="0" t="0" r="11430" b="2603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74015"/>
                              </a:xfrm>
                              <a:prstGeom prst="rect">
                                <a:avLst/>
                              </a:prstGeom>
                              <a:solidFill>
                                <a:srgbClr val="FFFFFF"/>
                              </a:solidFill>
                              <a:ln w="9525">
                                <a:solidFill>
                                  <a:srgbClr val="000000"/>
                                </a:solidFill>
                                <a:miter lim="800000"/>
                                <a:headEnd/>
                                <a:tailEnd/>
                              </a:ln>
                            </wps:spPr>
                            <wps:txbx>
                              <w:txbxContent>
                                <w:p w:rsidR="00EB0167" w:rsidRPr="00B607DA" w:rsidRDefault="00EB0167" w:rsidP="00EB0167">
                                  <w:pPr>
                                    <w:jc w:val="center"/>
                                    <w:rPr>
                                      <w:rFonts w:ascii="Century Gothic" w:hAnsi="Century Gothic"/>
                                      <w:sz w:val="28"/>
                                      <w:szCs w:val="28"/>
                                    </w:rPr>
                                  </w:pPr>
                                  <w:r>
                                    <w:rPr>
                                      <w:rFonts w:ascii="Century Gothic" w:hAnsi="Century Gothic"/>
                                      <w:sz w:val="28"/>
                                      <w:szCs w:val="28"/>
                                    </w:rPr>
                                    <w:t>Bibliothèque l’Octogone LaSalle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3FCE" id="Zone de texte 3" o:spid="_x0000_s1027" type="#_x0000_t202" style="position:absolute;left:0;text-align:left;margin-left:39.6pt;margin-top:11.45pt;width:261.6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">
                      <v:textbox>
                        <w:txbxContent>
                          <w:p w:rsidR="00EB0167" w:rsidRPr="00B607DA" w:rsidRDefault="00EB0167" w:rsidP="00EB0167">
                            <w:pPr>
                              <w:jc w:val="center"/>
                              <w:rPr>
                                <w:rFonts w:ascii="Century Gothic" w:hAnsi="Century Gothic"/>
                                <w:sz w:val="28"/>
                                <w:szCs w:val="28"/>
                              </w:rPr>
                            </w:pPr>
                            <w:r>
                              <w:rPr>
                                <w:rFonts w:ascii="Century Gothic" w:hAnsi="Century Gothic"/>
                                <w:sz w:val="28"/>
                                <w:szCs w:val="28"/>
                              </w:rPr>
                              <w:t>Bibliothèque l’Octogone LaSalle</w:t>
                            </w:r>
                          </w:p>
                        </w:txbxContent>
                      </v:textbox>
                      <w10:wrap type="square"/>
                    </v:shape>
                  </w:pict>
                </mc:Fallback>
              </mc:AlternateContent>
            </w: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r>
              <w:rPr>
                <w:rFonts w:ascii="Century Gothic" w:hAnsi="Century Gothic"/>
                <w:sz w:val="28"/>
                <w:szCs w:val="28"/>
              </w:rPr>
              <w:t>2. Repérer le signet :</w:t>
            </w:r>
          </w:p>
          <w:p w:rsidR="00EB0167" w:rsidRDefault="00EB0167" w:rsidP="00EB0167">
            <w:pPr>
              <w:jc w:val="center"/>
              <w:rPr>
                <w:rFonts w:ascii="Century Gothic" w:hAnsi="Century Gothic"/>
                <w:sz w:val="28"/>
                <w:szCs w:val="28"/>
              </w:rPr>
            </w:pPr>
            <w:r>
              <w:rPr>
                <w:noProof/>
                <w:lang w:eastAsia="fr-CA"/>
              </w:rPr>
              <mc:AlternateContent>
                <mc:Choice Requires="wps">
                  <w:drawing>
                    <wp:anchor distT="0" distB="0" distL="114300" distR="114300" simplePos="0" relativeHeight="251659264" behindDoc="0" locked="0" layoutInCell="1" allowOverlap="1" wp14:anchorId="319F6DDA" wp14:editId="4C46180A">
                      <wp:simplePos x="0" y="0"/>
                      <wp:positionH relativeFrom="column">
                        <wp:posOffset>1467485</wp:posOffset>
                      </wp:positionH>
                      <wp:positionV relativeFrom="paragraph">
                        <wp:posOffset>187325</wp:posOffset>
                      </wp:positionV>
                      <wp:extent cx="1569720" cy="342900"/>
                      <wp:effectExtent l="0" t="0" r="1143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solidFill>
                                <a:srgbClr val="993366"/>
                              </a:solidFill>
                              <a:ln w="9525">
                                <a:solidFill>
                                  <a:srgbClr val="993366"/>
                                </a:solidFill>
                                <a:miter lim="800000"/>
                                <a:headEnd/>
                                <a:tailEnd/>
                              </a:ln>
                            </wps:spPr>
                            <wps:txbx>
                              <w:txbxContent>
                                <w:p w:rsidR="00EB0167" w:rsidRPr="0000075C" w:rsidRDefault="00EB0167" w:rsidP="00EB0167">
                                  <w:pPr>
                                    <w:jc w:val="center"/>
                                    <w:rPr>
                                      <w:rFonts w:ascii="Century Gothic" w:hAnsi="Century Gothic"/>
                                      <w:b/>
                                      <w:color w:val="FFFF00"/>
                                      <w:sz w:val="28"/>
                                      <w:szCs w:val="28"/>
                                    </w:rPr>
                                  </w:pPr>
                                  <w:r w:rsidRPr="0000075C">
                                    <w:rPr>
                                      <w:rFonts w:ascii="Century Gothic" w:hAnsi="Century Gothic"/>
                                      <w:b/>
                                      <w:color w:val="FFFF00"/>
                                      <w:sz w:val="28"/>
                                      <w:szCs w:val="28"/>
                                    </w:rPr>
                                    <w:t>Plaisir de lire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F6DDA" id="Zone de texte 2" o:spid="_x0000_s1028" type="#_x0000_t202" style="position:absolute;left:0;text-align:left;margin-left:115.55pt;margin-top:14.75pt;width:12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" fillcolor="#936" strokecolor="#936">
                      <v:textbox>
                        <w:txbxContent>
                          <w:p w:rsidR="00EB0167" w:rsidRPr="0000075C" w:rsidRDefault="00EB0167" w:rsidP="00EB0167">
                            <w:pPr>
                              <w:jc w:val="center"/>
                              <w:rPr>
                                <w:rFonts w:ascii="Century Gothic" w:hAnsi="Century Gothic"/>
                                <w:b/>
                                <w:color w:val="FFFF00"/>
                                <w:sz w:val="28"/>
                                <w:szCs w:val="28"/>
                              </w:rPr>
                            </w:pPr>
                            <w:r w:rsidRPr="0000075C">
                              <w:rPr>
                                <w:rFonts w:ascii="Century Gothic" w:hAnsi="Century Gothic"/>
                                <w:b/>
                                <w:color w:val="FFFF00"/>
                                <w:sz w:val="28"/>
                                <w:szCs w:val="28"/>
                              </w:rPr>
                              <w:t>Plaisir de lire</w:t>
                            </w:r>
                          </w:p>
                        </w:txbxContent>
                      </v:textbox>
                      <w10:wrap type="square"/>
                    </v:shape>
                  </w:pict>
                </mc:Fallback>
              </mc:AlternateContent>
            </w: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r>
              <w:rPr>
                <w:rFonts w:ascii="Century Gothic" w:hAnsi="Century Gothic"/>
                <w:sz w:val="28"/>
                <w:szCs w:val="28"/>
              </w:rPr>
              <w:t>3. Sur le côté droit, en petits caractères :</w:t>
            </w:r>
          </w:p>
          <w:p w:rsidR="00EB0167" w:rsidRPr="0000075C" w:rsidRDefault="00EB0167" w:rsidP="00EB0167">
            <w:pPr>
              <w:jc w:val="center"/>
              <w:rPr>
                <w:rFonts w:ascii="Century Gothic" w:hAnsi="Century Gothic"/>
                <w:color w:val="FF0000"/>
                <w:sz w:val="28"/>
                <w:szCs w:val="28"/>
              </w:rPr>
            </w:pPr>
            <w:r w:rsidRPr="0000075C">
              <w:rPr>
                <w:rFonts w:ascii="Century Gothic" w:hAnsi="Century Gothic"/>
                <w:color w:val="FF0000"/>
                <w:sz w:val="28"/>
                <w:szCs w:val="28"/>
              </w:rPr>
              <w:t>Plaisir de lire jeunesse</w:t>
            </w: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Pr="0000075C" w:rsidRDefault="00EB0167" w:rsidP="00EB0167">
            <w:pPr>
              <w:jc w:val="center"/>
              <w:rPr>
                <w:rFonts w:ascii="Century Gothic" w:hAnsi="Century Gothic"/>
                <w:sz w:val="28"/>
                <w:szCs w:val="28"/>
              </w:rPr>
            </w:pPr>
            <w:smartTag w:uri="urn:schemas-microsoft-com:office:smarttags" w:element="metricconverter">
              <w:smartTagPr>
                <w:attr w:name="ProductID" w:val="4. Livres"/>
              </w:smartTagPr>
              <w:r>
                <w:rPr>
                  <w:rFonts w:ascii="Century Gothic" w:hAnsi="Century Gothic"/>
                  <w:sz w:val="28"/>
                  <w:szCs w:val="28"/>
                </w:rPr>
                <w:t xml:space="preserve">4. </w:t>
              </w:r>
              <w:r w:rsidRPr="0000075C">
                <w:rPr>
                  <w:rFonts w:ascii="Century Gothic" w:hAnsi="Century Gothic"/>
                  <w:sz w:val="28"/>
                  <w:szCs w:val="28"/>
                </w:rPr>
                <w:t>Livres</w:t>
              </w:r>
            </w:smartTag>
            <w:r w:rsidRPr="0000075C">
              <w:rPr>
                <w:rFonts w:ascii="Century Gothic" w:hAnsi="Century Gothic"/>
                <w:sz w:val="28"/>
                <w:szCs w:val="28"/>
              </w:rPr>
              <w:t xml:space="preserve"> électroniques pour cyber enfants : </w:t>
            </w: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Pr="00836873" w:rsidRDefault="00EB0167" w:rsidP="00836873">
            <w:pPr>
              <w:rPr>
                <w:rStyle w:val="Lienhypertexte"/>
                <w:rFonts w:ascii="Century Gothic" w:hAnsi="Century Gothic" w:cstheme="minorBidi"/>
                <w:color w:val="auto"/>
                <w:sz w:val="28"/>
                <w:szCs w:val="28"/>
                <w:u w:val="none"/>
              </w:rPr>
            </w:pPr>
            <w:r>
              <w:rPr>
                <w:noProof/>
                <w:lang w:eastAsia="fr-CA"/>
              </w:rPr>
              <mc:AlternateContent>
                <mc:Choice Requires="wps">
                  <w:drawing>
                    <wp:anchor distT="0" distB="0" distL="114300" distR="114300" simplePos="0" relativeHeight="251660288" behindDoc="0" locked="0" layoutInCell="1" allowOverlap="1" wp14:anchorId="38151B4A" wp14:editId="1CC4AFB1">
                      <wp:simplePos x="0" y="0"/>
                      <wp:positionH relativeFrom="column">
                        <wp:posOffset>1612900</wp:posOffset>
                      </wp:positionH>
                      <wp:positionV relativeFrom="paragraph">
                        <wp:posOffset>-737235</wp:posOffset>
                      </wp:positionV>
                      <wp:extent cx="1341120" cy="784860"/>
                      <wp:effectExtent l="0" t="0" r="11430" b="1524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784860"/>
                              </a:xfrm>
                              <a:prstGeom prst="rect">
                                <a:avLst/>
                              </a:prstGeom>
                              <a:solidFill>
                                <a:srgbClr val="00CCFF"/>
                              </a:solidFill>
                              <a:ln w="9525">
                                <a:solidFill>
                                  <a:srgbClr val="000000"/>
                                </a:solidFill>
                                <a:miter lim="800000"/>
                                <a:headEnd/>
                                <a:tailEnd/>
                              </a:ln>
                            </wps:spPr>
                            <wps:txbx>
                              <w:txbxContent>
                                <w:p w:rsidR="00EB0167" w:rsidRPr="00B92B8F" w:rsidRDefault="00EB0167" w:rsidP="00EB0167">
                                  <w:pPr>
                                    <w:jc w:val="center"/>
                                    <w:rPr>
                                      <w:rFonts w:ascii="Bradley Hand ITC" w:hAnsi="Bradley Hand ITC"/>
                                      <w:b/>
                                      <w:sz w:val="28"/>
                                      <w:szCs w:val="28"/>
                                    </w:rPr>
                                  </w:pPr>
                                  <w:r w:rsidRPr="00B92B8F">
                                    <w:rPr>
                                      <w:rFonts w:ascii="Bradley Hand ITC" w:hAnsi="Bradley Hand ITC"/>
                                      <w:b/>
                                      <w:sz w:val="28"/>
                                      <w:szCs w:val="28"/>
                                    </w:rPr>
                                    <w:t xml:space="preserve">Livres </w:t>
                                  </w:r>
                                </w:p>
                                <w:p w:rsidR="00EB0167" w:rsidRPr="00B92B8F" w:rsidRDefault="00EB0167" w:rsidP="00EB0167">
                                  <w:pPr>
                                    <w:jc w:val="center"/>
                                    <w:rPr>
                                      <w:rFonts w:ascii="Bradley Hand ITC" w:hAnsi="Bradley Hand ITC"/>
                                      <w:b/>
                                      <w:sz w:val="28"/>
                                      <w:szCs w:val="28"/>
                                    </w:rPr>
                                  </w:pPr>
                                  <w:r w:rsidRPr="00B92B8F">
                                    <w:rPr>
                                      <w:rFonts w:ascii="Bradley Hand ITC" w:hAnsi="Bradley Hand ITC"/>
                                      <w:b/>
                                      <w:sz w:val="28"/>
                                      <w:szCs w:val="28"/>
                                    </w:rPr>
                                    <w:t>en ligne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1B4A" id="Zone de texte 1" o:spid="_x0000_s1029" type="#_x0000_t202" style="position:absolute;margin-left:127pt;margin-top:-58.05pt;width:105.6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" fillcolor="#0cf">
                      <v:textbox>
                        <w:txbxContent>
                          <w:p w:rsidR="00EB0167" w:rsidRPr="00B92B8F" w:rsidRDefault="00EB0167" w:rsidP="00EB0167">
                            <w:pPr>
                              <w:jc w:val="center"/>
                              <w:rPr>
                                <w:rFonts w:ascii="Bradley Hand ITC" w:hAnsi="Bradley Hand ITC"/>
                                <w:b/>
                                <w:sz w:val="28"/>
                                <w:szCs w:val="28"/>
                              </w:rPr>
                            </w:pPr>
                            <w:r w:rsidRPr="00B92B8F">
                              <w:rPr>
                                <w:rFonts w:ascii="Bradley Hand ITC" w:hAnsi="Bradley Hand ITC"/>
                                <w:b/>
                                <w:sz w:val="28"/>
                                <w:szCs w:val="28"/>
                              </w:rPr>
                              <w:t xml:space="preserve">Livres </w:t>
                            </w:r>
                          </w:p>
                          <w:p w:rsidR="00EB0167" w:rsidRPr="00B92B8F" w:rsidRDefault="00EB0167" w:rsidP="00EB0167">
                            <w:pPr>
                              <w:jc w:val="center"/>
                              <w:rPr>
                                <w:rFonts w:ascii="Bradley Hand ITC" w:hAnsi="Bradley Hand ITC"/>
                                <w:b/>
                                <w:sz w:val="28"/>
                                <w:szCs w:val="28"/>
                              </w:rPr>
                            </w:pPr>
                            <w:r w:rsidRPr="00B92B8F">
                              <w:rPr>
                                <w:rFonts w:ascii="Bradley Hand ITC" w:hAnsi="Bradley Hand ITC"/>
                                <w:b/>
                                <w:sz w:val="28"/>
                                <w:szCs w:val="28"/>
                              </w:rPr>
                              <w:t>en ligne</w:t>
                            </w:r>
                          </w:p>
                        </w:txbxContent>
                      </v:textbox>
                      <w10:wrap type="square"/>
                    </v:shape>
                  </w:pict>
                </mc:Fallback>
              </mc:AlternateContent>
            </w:r>
          </w:p>
          <w:p w:rsidR="00040D6B" w:rsidRDefault="0056690A" w:rsidP="00040D6B">
            <w:pPr>
              <w:pStyle w:val="Paragraphedeliste"/>
              <w:numPr>
                <w:ilvl w:val="0"/>
                <w:numId w:val="3"/>
              </w:numPr>
              <w:spacing w:after="240"/>
              <w:rPr>
                <w:rStyle w:val="Lienhypertexte"/>
                <w:rFonts w:ascii="Verdana" w:hAnsi="Verdana"/>
                <w:sz w:val="20"/>
                <w:szCs w:val="20"/>
              </w:rPr>
            </w:pPr>
            <w:hyperlink r:id="rId9" w:history="1">
              <w:r w:rsidR="00040D6B" w:rsidRPr="00802A20">
                <w:rPr>
                  <w:rStyle w:val="Lienhypertexte"/>
                  <w:rFonts w:ascii="Verdana" w:hAnsi="Verdana"/>
                  <w:sz w:val="20"/>
                  <w:szCs w:val="20"/>
                </w:rPr>
                <w:t>http://www.clipounets.com/livres-clipounets/43-mr-lapin-la-bagarre.html</w:t>
              </w:r>
            </w:hyperlink>
          </w:p>
          <w:p w:rsidR="00040D6B" w:rsidRDefault="00040D6B" w:rsidP="00040D6B">
            <w:pPr>
              <w:pStyle w:val="Paragraphedeliste"/>
              <w:jc w:val="both"/>
              <w:rPr>
                <w:rStyle w:val="Lienhypertexte"/>
                <w:rFonts w:ascii="Verdana" w:hAnsi="Verdana"/>
                <w:i/>
                <w:color w:val="auto"/>
                <w:sz w:val="20"/>
                <w:szCs w:val="20"/>
                <w:u w:val="none"/>
              </w:rPr>
            </w:pPr>
            <w:r w:rsidRPr="00040D6B">
              <w:rPr>
                <w:rStyle w:val="Lienhypertexte"/>
                <w:rFonts w:ascii="Verdana" w:hAnsi="Verdana"/>
                <w:i/>
                <w:color w:val="auto"/>
                <w:sz w:val="20"/>
                <w:szCs w:val="20"/>
                <w:u w:val="none"/>
              </w:rPr>
              <w:t>Ce site s’adresse aux élèves du préscolaire et pourrait aussi convenir aux élèves de 1re année. Il est facile d’y naviguer. L’histoire peut être entendue ou non, c’est selon notre choix. L’élève clique au bas de la page pour la faire tourner lorsqu’il le désire</w:t>
            </w:r>
          </w:p>
          <w:p w:rsidR="000F1DA0" w:rsidRPr="00572521" w:rsidRDefault="000F1DA0" w:rsidP="00572521">
            <w:pPr>
              <w:jc w:val="both"/>
              <w:rPr>
                <w:rStyle w:val="Lienhypertexte"/>
                <w:rFonts w:ascii="Verdana" w:hAnsi="Verdana"/>
                <w:i/>
                <w:color w:val="auto"/>
                <w:sz w:val="20"/>
                <w:szCs w:val="20"/>
                <w:u w:val="none"/>
              </w:rPr>
            </w:pPr>
          </w:p>
          <w:p w:rsidR="00F102D3" w:rsidRDefault="005B07F6" w:rsidP="005B07F6">
            <w:pPr>
              <w:pStyle w:val="Paragraphedeliste"/>
              <w:numPr>
                <w:ilvl w:val="0"/>
                <w:numId w:val="3"/>
              </w:numPr>
              <w:jc w:val="both"/>
              <w:rPr>
                <w:rStyle w:val="Lienhypertexte"/>
                <w:rFonts w:ascii="Verdana" w:hAnsi="Verdana"/>
                <w:sz w:val="20"/>
                <w:szCs w:val="20"/>
              </w:rPr>
            </w:pPr>
            <w:r w:rsidRPr="005B07F6">
              <w:rPr>
                <w:rStyle w:val="Lienhypertexte"/>
                <w:rFonts w:ascii="Verdana" w:hAnsi="Verdana"/>
                <w:sz w:val="20"/>
                <w:szCs w:val="20"/>
              </w:rPr>
              <w:t>http://www.lasouris-web.org/prescolaire/prescolaire_lecture.html</w:t>
            </w:r>
          </w:p>
          <w:p w:rsidR="00F102D3" w:rsidRDefault="00F102D3" w:rsidP="00040D6B">
            <w:pPr>
              <w:pStyle w:val="Paragraphedeliste"/>
              <w:jc w:val="both"/>
              <w:rPr>
                <w:rStyle w:val="Lienhypertexte"/>
                <w:rFonts w:ascii="Verdana" w:hAnsi="Verdana"/>
                <w:i/>
                <w:color w:val="auto"/>
                <w:sz w:val="20"/>
                <w:szCs w:val="20"/>
                <w:u w:val="none"/>
              </w:rPr>
            </w:pPr>
            <w:r w:rsidRPr="00F102D3">
              <w:rPr>
                <w:rStyle w:val="Lienhypertexte"/>
                <w:rFonts w:ascii="Verdana" w:hAnsi="Verdana"/>
                <w:i/>
                <w:color w:val="auto"/>
                <w:sz w:val="20"/>
                <w:szCs w:val="20"/>
                <w:u w:val="none"/>
              </w:rPr>
              <w:t>Des contes animés et lus pour les élèves</w:t>
            </w:r>
          </w:p>
          <w:p w:rsidR="000C7C02" w:rsidRDefault="000C7C02" w:rsidP="00040D6B">
            <w:pPr>
              <w:pStyle w:val="Paragraphedeliste"/>
              <w:jc w:val="both"/>
              <w:rPr>
                <w:rStyle w:val="Lienhypertexte"/>
                <w:rFonts w:ascii="Verdana" w:hAnsi="Verdana"/>
                <w:i/>
                <w:color w:val="auto"/>
                <w:sz w:val="20"/>
                <w:szCs w:val="20"/>
                <w:u w:val="none"/>
              </w:rPr>
            </w:pPr>
          </w:p>
          <w:p w:rsidR="000C7C02" w:rsidRDefault="0056690A" w:rsidP="00040D6B">
            <w:pPr>
              <w:pStyle w:val="Paragraphedeliste"/>
              <w:jc w:val="both"/>
              <w:rPr>
                <w:rStyle w:val="Lienhypertexte"/>
                <w:rFonts w:ascii="Verdana" w:hAnsi="Verdana"/>
                <w:sz w:val="20"/>
                <w:szCs w:val="20"/>
              </w:rPr>
            </w:pPr>
            <w:hyperlink r:id="rId10" w:history="1">
              <w:r w:rsidR="000C7C02" w:rsidRPr="00802A20">
                <w:rPr>
                  <w:rStyle w:val="Lienhypertexte"/>
                  <w:rFonts w:ascii="Verdana" w:hAnsi="Verdana"/>
                  <w:sz w:val="20"/>
                  <w:szCs w:val="20"/>
                </w:rPr>
                <w:t>http://www.bookbox.com/</w:t>
              </w:r>
            </w:hyperlink>
          </w:p>
          <w:p w:rsidR="000C7C02" w:rsidRPr="00040D6B" w:rsidRDefault="000C7C02" w:rsidP="00040D6B">
            <w:pPr>
              <w:pStyle w:val="Paragraphedeliste"/>
              <w:jc w:val="both"/>
              <w:rPr>
                <w:rStyle w:val="Lienhypertexte"/>
                <w:rFonts w:ascii="Verdana" w:hAnsi="Verdana"/>
                <w:sz w:val="20"/>
                <w:szCs w:val="20"/>
              </w:rPr>
            </w:pPr>
            <w:r w:rsidRPr="000C7C02">
              <w:rPr>
                <w:rStyle w:val="Lienhypertexte"/>
                <w:rFonts w:ascii="Verdana" w:hAnsi="Verdana"/>
                <w:i/>
                <w:color w:val="auto"/>
                <w:sz w:val="20"/>
                <w:szCs w:val="20"/>
                <w:u w:val="none"/>
              </w:rPr>
              <w:t xml:space="preserve">Ce site propose 13 histoires en français et en d’autres langues. </w:t>
            </w:r>
          </w:p>
        </w:tc>
      </w:tr>
    </w:tbl>
    <w:p w:rsidR="00D0622F" w:rsidRPr="00572521" w:rsidRDefault="00D0622F" w:rsidP="00836873">
      <w:pPr>
        <w:tabs>
          <w:tab w:val="left" w:pos="2835"/>
        </w:tabs>
        <w:rPr>
          <w:sz w:val="10"/>
          <w:u w:val="single"/>
        </w:rPr>
      </w:pPr>
      <w:bookmarkStart w:id="0" w:name="_GoBack"/>
      <w:bookmarkEnd w:id="0"/>
    </w:p>
    <w:sectPr w:rsidR="00D0622F" w:rsidRPr="00572521" w:rsidSect="00836873">
      <w:headerReference w:type="default" r:id="rId11"/>
      <w:footerReference w:type="default" r:id="rId12"/>
      <w:pgSz w:w="12240" w:h="15840"/>
      <w:pgMar w:top="1440" w:right="1800" w:bottom="1440" w:left="1800" w:header="0" w:footer="541"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0A" w:rsidRDefault="0056690A" w:rsidP="00607F70">
      <w:pPr>
        <w:spacing w:after="0" w:line="240" w:lineRule="auto"/>
      </w:pPr>
      <w:r>
        <w:separator/>
      </w:r>
    </w:p>
  </w:endnote>
  <w:endnote w:type="continuationSeparator" w:id="0">
    <w:p w:rsidR="0056690A" w:rsidRDefault="0056690A" w:rsidP="0060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70" w:rsidRPr="00607F70" w:rsidRDefault="00607F70">
    <w:pPr>
      <w:pStyle w:val="Pieddepage"/>
      <w:rPr>
        <w:sz w:val="20"/>
      </w:rPr>
    </w:pPr>
    <w:r w:rsidRPr="00607F70">
      <w:rPr>
        <w:sz w:val="20"/>
      </w:rPr>
      <w:t>Document de travail préparé par Annick Lévesque, responsable du service d’accueil, d’intégration et de francisation Vire-Vent, CSA, novembre 2014.</w:t>
    </w:r>
  </w:p>
  <w:p w:rsidR="00607F70" w:rsidRPr="00836873" w:rsidRDefault="00607F70">
    <w:pPr>
      <w:pStyle w:val="Pieddepage"/>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0A" w:rsidRDefault="0056690A" w:rsidP="00607F70">
      <w:pPr>
        <w:spacing w:after="0" w:line="240" w:lineRule="auto"/>
      </w:pPr>
      <w:r>
        <w:separator/>
      </w:r>
    </w:p>
  </w:footnote>
  <w:footnote w:type="continuationSeparator" w:id="0">
    <w:p w:rsidR="0056690A" w:rsidRDefault="0056690A" w:rsidP="0060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rPr>
      <w:id w:val="-1075205874"/>
      <w:docPartObj>
        <w:docPartGallery w:val="Page Numbers (Top of Page)"/>
        <w:docPartUnique/>
      </w:docPartObj>
    </w:sdtPr>
    <w:sdtEndPr/>
    <w:sdtContent>
      <w:p w:rsidR="00607F70" w:rsidRPr="00836873" w:rsidRDefault="00607F70">
        <w:pPr>
          <w:pStyle w:val="En-tte"/>
          <w:jc w:val="right"/>
          <w:rPr>
            <w:sz w:val="2"/>
          </w:rPr>
        </w:pPr>
        <w:r w:rsidRPr="00836873">
          <w:rPr>
            <w:sz w:val="2"/>
          </w:rPr>
          <w:fldChar w:fldCharType="begin"/>
        </w:r>
        <w:r w:rsidRPr="00836873">
          <w:rPr>
            <w:sz w:val="2"/>
          </w:rPr>
          <w:instrText>PAGE   \* MERGEFORMAT</w:instrText>
        </w:r>
        <w:r w:rsidRPr="00836873">
          <w:rPr>
            <w:sz w:val="2"/>
          </w:rPr>
          <w:fldChar w:fldCharType="separate"/>
        </w:r>
        <w:r w:rsidR="00836873" w:rsidRPr="00836873">
          <w:rPr>
            <w:noProof/>
            <w:sz w:val="2"/>
            <w:lang w:val="fr-FR"/>
          </w:rPr>
          <w:t>2</w:t>
        </w:r>
        <w:r w:rsidRPr="00836873">
          <w:rPr>
            <w:sz w:val="2"/>
          </w:rPr>
          <w:fldChar w:fldCharType="end"/>
        </w:r>
      </w:p>
    </w:sdtContent>
  </w:sdt>
  <w:p w:rsidR="00607F70" w:rsidRPr="00836873" w:rsidRDefault="00607F70">
    <w:pPr>
      <w:pStyle w:val="En-tte"/>
      <w:rPr>
        <w:sz w:val="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0243"/>
    <w:multiLevelType w:val="hybridMultilevel"/>
    <w:tmpl w:val="76586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583AAA"/>
    <w:multiLevelType w:val="hybridMultilevel"/>
    <w:tmpl w:val="81040AD8"/>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A506826"/>
    <w:multiLevelType w:val="hybridMultilevel"/>
    <w:tmpl w:val="F52666F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CF47835"/>
    <w:multiLevelType w:val="hybridMultilevel"/>
    <w:tmpl w:val="0AC6B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72"/>
    <w:rsid w:val="00040D6B"/>
    <w:rsid w:val="000C7C02"/>
    <w:rsid w:val="000F1DA0"/>
    <w:rsid w:val="00197444"/>
    <w:rsid w:val="00200672"/>
    <w:rsid w:val="00242B3C"/>
    <w:rsid w:val="00317C26"/>
    <w:rsid w:val="00440524"/>
    <w:rsid w:val="004816D6"/>
    <w:rsid w:val="00535D17"/>
    <w:rsid w:val="0056690A"/>
    <w:rsid w:val="00572521"/>
    <w:rsid w:val="005B07F6"/>
    <w:rsid w:val="00607F70"/>
    <w:rsid w:val="007C647F"/>
    <w:rsid w:val="007F5DD4"/>
    <w:rsid w:val="00836873"/>
    <w:rsid w:val="00856F64"/>
    <w:rsid w:val="009169E9"/>
    <w:rsid w:val="00983380"/>
    <w:rsid w:val="009C0611"/>
    <w:rsid w:val="009F6D60"/>
    <w:rsid w:val="00AB1E06"/>
    <w:rsid w:val="00B87E0B"/>
    <w:rsid w:val="00CD30F4"/>
    <w:rsid w:val="00CE6F1D"/>
    <w:rsid w:val="00D0622F"/>
    <w:rsid w:val="00D06980"/>
    <w:rsid w:val="00E079E9"/>
    <w:rsid w:val="00E469A8"/>
    <w:rsid w:val="00E66B76"/>
    <w:rsid w:val="00EB0167"/>
    <w:rsid w:val="00F102D3"/>
    <w:rsid w:val="00FA6D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04764E3-05F8-4009-9AE7-3409798C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200672"/>
    <w:pPr>
      <w:ind w:left="720"/>
      <w:contextualSpacing/>
    </w:pPr>
    <w:rPr>
      <w:rFonts w:ascii="Calibri" w:eastAsia="Calibri" w:hAnsi="Calibri" w:cs="Times New Roman"/>
    </w:rPr>
  </w:style>
  <w:style w:type="character" w:styleId="Lienhypertexte">
    <w:name w:val="Hyperlink"/>
    <w:uiPriority w:val="99"/>
    <w:rsid w:val="00200672"/>
    <w:rPr>
      <w:rFonts w:cs="Times New Roman"/>
      <w:color w:val="0000FF"/>
      <w:u w:val="single"/>
    </w:rPr>
  </w:style>
  <w:style w:type="character" w:styleId="Lienhypertextesuivivisit">
    <w:name w:val="FollowedHyperlink"/>
    <w:basedOn w:val="Policepardfaut"/>
    <w:uiPriority w:val="99"/>
    <w:semiHidden/>
    <w:unhideWhenUsed/>
    <w:rsid w:val="00200672"/>
    <w:rPr>
      <w:color w:val="800080" w:themeColor="followedHyperlink"/>
      <w:u w:val="single"/>
    </w:rPr>
  </w:style>
  <w:style w:type="paragraph" w:styleId="En-tte">
    <w:name w:val="header"/>
    <w:basedOn w:val="Normal"/>
    <w:link w:val="En-tteCar"/>
    <w:uiPriority w:val="99"/>
    <w:unhideWhenUsed/>
    <w:rsid w:val="00607F70"/>
    <w:pPr>
      <w:tabs>
        <w:tab w:val="center" w:pos="4320"/>
        <w:tab w:val="right" w:pos="8640"/>
      </w:tabs>
      <w:spacing w:after="0" w:line="240" w:lineRule="auto"/>
    </w:pPr>
  </w:style>
  <w:style w:type="character" w:customStyle="1" w:styleId="En-tteCar">
    <w:name w:val="En-tête Car"/>
    <w:basedOn w:val="Policepardfaut"/>
    <w:link w:val="En-tte"/>
    <w:uiPriority w:val="99"/>
    <w:rsid w:val="00607F70"/>
  </w:style>
  <w:style w:type="paragraph" w:styleId="Pieddepage">
    <w:name w:val="footer"/>
    <w:basedOn w:val="Normal"/>
    <w:link w:val="PieddepageCar"/>
    <w:uiPriority w:val="99"/>
    <w:unhideWhenUsed/>
    <w:rsid w:val="00607F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7F70"/>
  </w:style>
  <w:style w:type="paragraph" w:styleId="Textedebulles">
    <w:name w:val="Balloon Text"/>
    <w:basedOn w:val="Normal"/>
    <w:link w:val="TextedebullesCar"/>
    <w:uiPriority w:val="99"/>
    <w:semiHidden/>
    <w:unhideWhenUsed/>
    <w:rsid w:val="00607F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F70"/>
    <w:rPr>
      <w:rFonts w:ascii="Tahoma" w:hAnsi="Tahoma" w:cs="Tahoma"/>
      <w:sz w:val="16"/>
      <w:szCs w:val="16"/>
    </w:rPr>
  </w:style>
  <w:style w:type="paragraph" w:styleId="NormalWeb">
    <w:name w:val="Normal (Web)"/>
    <w:basedOn w:val="Normal"/>
    <w:uiPriority w:val="99"/>
    <w:semiHidden/>
    <w:unhideWhenUsed/>
    <w:rsid w:val="00E66B76"/>
    <w:pPr>
      <w:spacing w:before="100" w:beforeAutospacing="1" w:after="100" w:afterAutospacing="1"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etaitunehisto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okbox.com/" TargetMode="External"/><Relationship Id="rId4" Type="http://schemas.openxmlformats.org/officeDocument/2006/relationships/webSettings" Target="webSettings.xml"/><Relationship Id="rId9" Type="http://schemas.openxmlformats.org/officeDocument/2006/relationships/hyperlink" Target="http://www.clipounets.com/livres-clipounets/43-mr-lapin-la-bagarr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Annick Levesque</cp:lastModifiedBy>
  <cp:revision>2</cp:revision>
  <dcterms:created xsi:type="dcterms:W3CDTF">2015-08-01T17:17:00Z</dcterms:created>
  <dcterms:modified xsi:type="dcterms:W3CDTF">2015-08-01T17:17:00Z</dcterms:modified>
</cp:coreProperties>
</file>